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6C" w:rsidRPr="00A32A6C" w:rsidRDefault="00A32A6C" w:rsidP="00A32A6C">
      <w:pPr>
        <w:jc w:val="center"/>
        <w:rPr>
          <w:rFonts w:ascii="ＭＳ ゴシック" w:eastAsia="ＭＳ ゴシック" w:hAnsi="ＭＳ ゴシック"/>
          <w:sz w:val="22"/>
        </w:rPr>
      </w:pPr>
      <w:r w:rsidRPr="00A32A6C">
        <w:rPr>
          <w:rFonts w:ascii="ＭＳ ゴシック" w:eastAsia="ＭＳ ゴシック" w:hAnsi="ＭＳ ゴシック" w:hint="eastAsia"/>
          <w:sz w:val="22"/>
        </w:rPr>
        <w:t>日比谷しまね館ご縁ステージ（キッチンスペース）及び</w:t>
      </w:r>
    </w:p>
    <w:p w:rsidR="00A32A6C" w:rsidRPr="00A32A6C" w:rsidRDefault="00A32A6C" w:rsidP="00A32A6C">
      <w:pPr>
        <w:jc w:val="center"/>
        <w:rPr>
          <w:rFonts w:ascii="ＭＳ ゴシック" w:eastAsia="ＭＳ ゴシック" w:hAnsi="ＭＳ ゴシック"/>
          <w:sz w:val="22"/>
        </w:rPr>
      </w:pPr>
      <w:r w:rsidRPr="00A32A6C">
        <w:rPr>
          <w:rFonts w:ascii="ＭＳ ゴシック" w:eastAsia="ＭＳ ゴシック" w:hAnsi="ＭＳ ゴシック" w:hint="eastAsia"/>
          <w:sz w:val="22"/>
        </w:rPr>
        <w:t>ご縁広場（イベントスペース）利用要綱</w:t>
      </w:r>
    </w:p>
    <w:p w:rsidR="00A32A6C" w:rsidRPr="00A32A6C" w:rsidRDefault="00A32A6C" w:rsidP="00A32A6C">
      <w:pPr>
        <w:rPr>
          <w:rFonts w:ascii="ＭＳ 明朝" w:eastAsia="ＭＳ 明朝"/>
          <w:sz w:val="22"/>
        </w:rPr>
      </w:pPr>
    </w:p>
    <w:p w:rsidR="00A32A6C" w:rsidRPr="00A32A6C" w:rsidRDefault="00A32A6C" w:rsidP="00A32A6C">
      <w:pPr>
        <w:rPr>
          <w:rFonts w:ascii="ＭＳ 明朝" w:eastAsia="ＭＳ 明朝"/>
          <w:sz w:val="22"/>
        </w:rPr>
      </w:pPr>
      <w:r w:rsidRPr="00A32A6C">
        <w:rPr>
          <w:rFonts w:ascii="ＭＳ 明朝" w:eastAsia="ＭＳ 明朝" w:hint="eastAsia"/>
          <w:sz w:val="22"/>
        </w:rPr>
        <w:t>１．趣旨</w:t>
      </w:r>
    </w:p>
    <w:p w:rsidR="00A32A6C" w:rsidRPr="00A32A6C" w:rsidRDefault="00A32A6C" w:rsidP="00A32A6C">
      <w:pPr>
        <w:ind w:leftChars="100" w:left="210" w:firstLineChars="100" w:firstLine="220"/>
        <w:rPr>
          <w:rFonts w:ascii="ＭＳ 明朝" w:eastAsia="ＭＳ 明朝"/>
          <w:sz w:val="22"/>
        </w:rPr>
      </w:pPr>
      <w:r w:rsidRPr="00A32A6C">
        <w:rPr>
          <w:rFonts w:ascii="ＭＳ 明朝" w:eastAsia="ＭＳ 明朝" w:hint="eastAsia"/>
          <w:sz w:val="22"/>
        </w:rPr>
        <w:t>この要綱は、総合的な情報発信･活動拠点「日比谷しまね館」（以下「しまね館」という。）のイベント用キッチンスペース（以下「ご縁ステージ」という。）及びイベントスペース（以下「ご縁広場」という。）の利用に関し必要な事項を定め、しまね館で実施するイベント等を通して、島根の魅力を発信することにより、県産品の販路拡大を始め、県産品の魅力発信に資すること又は移住促進、県内への観光誘客促進等に資することを目的とする。</w:t>
      </w:r>
    </w:p>
    <w:p w:rsidR="00A32A6C" w:rsidRPr="00A32A6C" w:rsidRDefault="00A32A6C" w:rsidP="00A32A6C">
      <w:pPr>
        <w:rPr>
          <w:rFonts w:ascii="ＭＳ 明朝" w:eastAsia="ＭＳ 明朝"/>
          <w:sz w:val="22"/>
        </w:rPr>
      </w:pPr>
    </w:p>
    <w:p w:rsidR="00A32A6C" w:rsidRPr="00A32A6C" w:rsidRDefault="00A32A6C" w:rsidP="00A32A6C">
      <w:pPr>
        <w:rPr>
          <w:rFonts w:ascii="ＭＳ 明朝" w:eastAsia="ＭＳ 明朝"/>
          <w:sz w:val="22"/>
        </w:rPr>
      </w:pPr>
      <w:r w:rsidRPr="00A32A6C">
        <w:rPr>
          <w:rFonts w:ascii="ＭＳ 明朝" w:eastAsia="ＭＳ 明朝" w:hint="eastAsia"/>
          <w:sz w:val="22"/>
        </w:rPr>
        <w:t>２．利用条件</w:t>
      </w:r>
    </w:p>
    <w:p w:rsidR="00A32A6C" w:rsidRPr="00A32A6C" w:rsidRDefault="00A32A6C" w:rsidP="00A32A6C">
      <w:pPr>
        <w:ind w:left="425" w:hangingChars="193" w:hanging="425"/>
        <w:rPr>
          <w:rFonts w:ascii="ＭＳ 明朝" w:eastAsia="ＭＳ 明朝"/>
          <w:sz w:val="22"/>
        </w:rPr>
      </w:pPr>
      <w:r w:rsidRPr="00A32A6C">
        <w:rPr>
          <w:rFonts w:ascii="ＭＳ 明朝" w:eastAsia="ＭＳ 明朝" w:hint="eastAsia"/>
          <w:sz w:val="22"/>
        </w:rPr>
        <w:t>（１）ご縁ステージ又はご縁広場を利用できる者（以下「利用者」という。）は、次に該当するものとする。</w:t>
      </w:r>
    </w:p>
    <w:p w:rsidR="00A32A6C" w:rsidRPr="00A32A6C" w:rsidRDefault="00A32A6C" w:rsidP="00A32A6C">
      <w:pPr>
        <w:ind w:firstLineChars="64" w:firstLine="141"/>
        <w:rPr>
          <w:rFonts w:ascii="ＭＳ 明朝" w:eastAsia="ＭＳ 明朝"/>
          <w:sz w:val="22"/>
        </w:rPr>
      </w:pPr>
      <w:r w:rsidRPr="00A32A6C">
        <w:rPr>
          <w:rFonts w:ascii="ＭＳ 明朝" w:eastAsia="ＭＳ 明朝" w:hint="eastAsia"/>
          <w:sz w:val="22"/>
        </w:rPr>
        <w:t xml:space="preserve">　①　島根県及び県内の市町村･広域連合</w:t>
      </w:r>
    </w:p>
    <w:p w:rsidR="00A32A6C" w:rsidRPr="00A32A6C" w:rsidRDefault="00A32A6C" w:rsidP="00A32A6C">
      <w:pPr>
        <w:ind w:firstLineChars="64" w:firstLine="141"/>
        <w:rPr>
          <w:rFonts w:ascii="ＭＳ 明朝" w:eastAsia="ＭＳ 明朝"/>
          <w:sz w:val="22"/>
        </w:rPr>
      </w:pPr>
      <w:r w:rsidRPr="00A32A6C">
        <w:rPr>
          <w:rFonts w:ascii="ＭＳ 明朝" w:eastAsia="ＭＳ 明朝" w:hint="eastAsia"/>
          <w:sz w:val="22"/>
        </w:rPr>
        <w:t xml:space="preserve">　②　島根県内に所在する企業、団体、個人</w:t>
      </w:r>
    </w:p>
    <w:p w:rsidR="00A32A6C" w:rsidRPr="00A32A6C" w:rsidRDefault="00A32A6C" w:rsidP="00A32A6C">
      <w:pPr>
        <w:ind w:firstLineChars="64" w:firstLine="141"/>
        <w:rPr>
          <w:rFonts w:ascii="ＭＳ 明朝" w:eastAsia="ＭＳ 明朝"/>
          <w:sz w:val="22"/>
        </w:rPr>
      </w:pPr>
      <w:r w:rsidRPr="00A32A6C">
        <w:rPr>
          <w:rFonts w:ascii="ＭＳ 明朝" w:eastAsia="ＭＳ 明朝" w:hint="eastAsia"/>
          <w:sz w:val="22"/>
        </w:rPr>
        <w:t xml:space="preserve">　③　島根県にゆかりのある企業、団体、個人</w:t>
      </w:r>
    </w:p>
    <w:p w:rsidR="00A32A6C" w:rsidRPr="00A32A6C" w:rsidRDefault="00A32A6C" w:rsidP="00A32A6C">
      <w:pPr>
        <w:ind w:firstLineChars="64" w:firstLine="141"/>
        <w:rPr>
          <w:rFonts w:ascii="ＭＳ 明朝" w:eastAsia="ＭＳ 明朝"/>
          <w:sz w:val="22"/>
        </w:rPr>
      </w:pPr>
      <w:r w:rsidRPr="00A32A6C">
        <w:rPr>
          <w:rFonts w:ascii="ＭＳ 明朝" w:eastAsia="ＭＳ 明朝" w:hint="eastAsia"/>
          <w:sz w:val="22"/>
        </w:rPr>
        <w:t xml:space="preserve">　④　その他前記に準じる者で、島根県がその利用を認めた企業、団体、個人</w:t>
      </w:r>
    </w:p>
    <w:p w:rsidR="00A32A6C" w:rsidRPr="00A32A6C" w:rsidRDefault="00A32A6C" w:rsidP="00A32A6C">
      <w:pPr>
        <w:rPr>
          <w:rFonts w:ascii="ＭＳ 明朝" w:eastAsia="ＭＳ 明朝"/>
          <w:sz w:val="22"/>
        </w:rPr>
      </w:pPr>
      <w:r w:rsidRPr="00A32A6C">
        <w:rPr>
          <w:rFonts w:ascii="ＭＳ 明朝" w:eastAsia="ＭＳ 明朝" w:hint="eastAsia"/>
          <w:sz w:val="22"/>
        </w:rPr>
        <w:t>（２）ご縁ステージで実施できる情報発信・販売行為等は、次に該当するものとする。</w:t>
      </w:r>
    </w:p>
    <w:p w:rsidR="00A32A6C" w:rsidRPr="00A32A6C" w:rsidRDefault="00A32A6C" w:rsidP="00A32A6C">
      <w:pPr>
        <w:ind w:firstLineChars="64" w:firstLine="141"/>
        <w:rPr>
          <w:rFonts w:ascii="ＭＳ 明朝" w:eastAsia="ＭＳ 明朝"/>
          <w:sz w:val="22"/>
        </w:rPr>
      </w:pPr>
      <w:r w:rsidRPr="00A32A6C">
        <w:rPr>
          <w:rFonts w:ascii="ＭＳ 明朝" w:eastAsia="ＭＳ 明朝" w:hint="eastAsia"/>
          <w:sz w:val="22"/>
        </w:rPr>
        <w:t xml:space="preserve">　①　飲食を伴う（試飲・試食を含む）県産品の実演販売</w:t>
      </w:r>
    </w:p>
    <w:p w:rsidR="00A32A6C" w:rsidRPr="00A32A6C" w:rsidRDefault="00A32A6C" w:rsidP="00A32A6C">
      <w:pPr>
        <w:ind w:leftChars="64" w:left="574" w:hangingChars="200" w:hanging="440"/>
        <w:rPr>
          <w:rFonts w:ascii="ＭＳ 明朝" w:eastAsia="ＭＳ 明朝"/>
          <w:sz w:val="22"/>
        </w:rPr>
      </w:pPr>
      <w:r w:rsidRPr="00A32A6C">
        <w:rPr>
          <w:rFonts w:ascii="ＭＳ 明朝" w:eastAsia="ＭＳ 明朝" w:hint="eastAsia"/>
          <w:sz w:val="22"/>
        </w:rPr>
        <w:t xml:space="preserve">　②　県産品の情報発信及びテストマーケティングで、調理器具・スペースを必要とするもの</w:t>
      </w:r>
    </w:p>
    <w:p w:rsidR="00A32A6C" w:rsidRPr="00A32A6C" w:rsidRDefault="00A32A6C" w:rsidP="00A32A6C">
      <w:pPr>
        <w:rPr>
          <w:rFonts w:ascii="ＭＳ 明朝" w:eastAsia="ＭＳ 明朝"/>
          <w:sz w:val="22"/>
        </w:rPr>
      </w:pPr>
      <w:r w:rsidRPr="00A32A6C">
        <w:rPr>
          <w:rFonts w:ascii="ＭＳ 明朝" w:eastAsia="ＭＳ 明朝" w:hint="eastAsia"/>
          <w:sz w:val="22"/>
        </w:rPr>
        <w:t>（３）ご縁広場で実施できるイベント等は、次に該当するものとする。</w:t>
      </w:r>
    </w:p>
    <w:p w:rsidR="00A32A6C" w:rsidRPr="00A32A6C" w:rsidRDefault="00A32A6C" w:rsidP="00A32A6C">
      <w:pPr>
        <w:numPr>
          <w:ilvl w:val="0"/>
          <w:numId w:val="1"/>
        </w:numPr>
        <w:rPr>
          <w:rFonts w:ascii="ＭＳ 明朝" w:eastAsia="ＭＳ 明朝"/>
          <w:sz w:val="22"/>
        </w:rPr>
      </w:pPr>
      <w:r w:rsidRPr="00A32A6C">
        <w:rPr>
          <w:rFonts w:ascii="ＭＳ 明朝" w:eastAsia="ＭＳ 明朝" w:hint="eastAsia"/>
          <w:sz w:val="22"/>
        </w:rPr>
        <w:t xml:space="preserve"> 島根の歴史・文化に紐付けられる「食」や「観光」、「暮らし」、「自然」、「産業」 等の魅力を発信し、島根県の認知度向上及び島根創生計画に掲げる「地域資源を活かした産業の振興」に寄与する活動</w:t>
      </w:r>
    </w:p>
    <w:p w:rsidR="00A32A6C" w:rsidRPr="00A32A6C" w:rsidRDefault="00A32A6C" w:rsidP="00A32A6C">
      <w:pPr>
        <w:numPr>
          <w:ilvl w:val="0"/>
          <w:numId w:val="1"/>
        </w:numPr>
        <w:rPr>
          <w:rFonts w:ascii="ＭＳ 明朝" w:eastAsia="ＭＳ 明朝"/>
          <w:sz w:val="22"/>
        </w:rPr>
      </w:pPr>
      <w:r w:rsidRPr="00A32A6C">
        <w:rPr>
          <w:rFonts w:ascii="ＭＳ 明朝" w:eastAsia="ＭＳ 明朝" w:hint="eastAsia"/>
          <w:sz w:val="22"/>
        </w:rPr>
        <w:t xml:space="preserve"> 島根県民と首都圏の人々との交流を通じ、「島根ファンづくり」や関係人口の拡大に資するイベント及びセミナー</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（４）ご縁ステージ又はご縁広場を利用する場合は、別添「日比谷しまね館ご縁ステージ及びご縁広場活用の手引き」に定めた事項を順守し販売、イベント等を行うこととする。</w:t>
      </w:r>
    </w:p>
    <w:p w:rsidR="00A32A6C" w:rsidRPr="00A32A6C" w:rsidRDefault="00A32A6C" w:rsidP="00A32A6C">
      <w:pPr>
        <w:ind w:left="440" w:hangingChars="200" w:hanging="440"/>
        <w:rPr>
          <w:rFonts w:ascii="ＭＳ 明朝" w:eastAsia="ＭＳ 明朝"/>
          <w:sz w:val="22"/>
        </w:rPr>
      </w:pP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３．利用時間等</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（１）ご縁ステージ又はご縁広場の利用は、しまね館休業日（日比谷シャンテ休館日）を除く日とし、１回の申請につき</w:t>
      </w:r>
      <w:r w:rsidRPr="00A32A6C">
        <w:rPr>
          <w:rFonts w:ascii="ＭＳ 明朝" w:eastAsia="ＭＳ 明朝" w:hint="eastAsia"/>
          <w:color w:val="000000" w:themeColor="text1"/>
          <w:sz w:val="22"/>
        </w:rPr>
        <w:t>原則４</w:t>
      </w:r>
      <w:r w:rsidRPr="00A32A6C">
        <w:rPr>
          <w:rFonts w:ascii="ＭＳ 明朝" w:eastAsia="ＭＳ 明朝" w:hint="eastAsia"/>
          <w:sz w:val="22"/>
        </w:rPr>
        <w:t>日以内の利用とする。ただし、島根県との協議の上必要と認めた場合はこの限りではない。</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（２）利用時間は営業時間の範囲内とし、１１：００～２０：００までの間とする（１時間から利用可能）。</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（３）搬入、設営等は原則として営業時間外とする。また、撤収等は利用時間内とし、</w:t>
      </w:r>
      <w:r w:rsidRPr="00A32A6C">
        <w:rPr>
          <w:rFonts w:ascii="ＭＳ 明朝" w:eastAsia="ＭＳ 明朝" w:hint="eastAsia"/>
          <w:sz w:val="22"/>
        </w:rPr>
        <w:lastRenderedPageBreak/>
        <w:t>しまね館の営業に支障等を来さないこととする。ただし、利用形態によってはこの限りではない。</w:t>
      </w:r>
    </w:p>
    <w:p w:rsidR="00A32A6C" w:rsidRPr="00A32A6C" w:rsidRDefault="00A32A6C" w:rsidP="00A32A6C">
      <w:pPr>
        <w:ind w:left="440" w:hangingChars="200" w:hanging="440"/>
        <w:rPr>
          <w:rFonts w:ascii="ＭＳ 明朝" w:eastAsia="ＭＳ 明朝"/>
          <w:sz w:val="22"/>
        </w:rPr>
      </w:pP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４．利用申請等</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（１）申請区分</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 xml:space="preserve">　 ①　島根県及び県内の市町村･広域連合（年１回・随時）</w:t>
      </w:r>
    </w:p>
    <w:p w:rsidR="00A32A6C" w:rsidRPr="00A32A6C" w:rsidRDefault="00A32A6C" w:rsidP="00A32A6C">
      <w:pPr>
        <w:ind w:left="565" w:hangingChars="257" w:hanging="565"/>
        <w:rPr>
          <w:rFonts w:ascii="ＭＳ 明朝" w:eastAsia="ＭＳ 明朝"/>
          <w:sz w:val="22"/>
        </w:rPr>
      </w:pPr>
      <w:r w:rsidRPr="00A32A6C">
        <w:rPr>
          <w:rFonts w:ascii="ＭＳ 明朝" w:eastAsia="ＭＳ 明朝" w:hint="eastAsia"/>
          <w:sz w:val="22"/>
        </w:rPr>
        <w:t xml:space="preserve">　　・　開催前年度に島根県からの意向調査により実施を計画したイベント等について申請を受け付ける。</w:t>
      </w:r>
    </w:p>
    <w:p w:rsidR="00A32A6C" w:rsidRPr="00A32A6C" w:rsidRDefault="00A32A6C" w:rsidP="00A32A6C">
      <w:pPr>
        <w:ind w:left="565" w:hangingChars="257" w:hanging="565"/>
        <w:rPr>
          <w:rFonts w:ascii="ＭＳ 明朝" w:eastAsia="ＭＳ 明朝"/>
          <w:sz w:val="22"/>
        </w:rPr>
      </w:pPr>
      <w:r w:rsidRPr="00A32A6C">
        <w:rPr>
          <w:rFonts w:ascii="ＭＳ 明朝" w:eastAsia="ＭＳ 明朝" w:hint="eastAsia"/>
          <w:sz w:val="22"/>
        </w:rPr>
        <w:t xml:space="preserve">　　・　前年度に決定した事業計画に挙がっていないイベント等については、年１回の申請受付後に、随時申請を受け付ける。</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 xml:space="preserve">　 ②　上記①以外の利用者（随時）</w:t>
      </w:r>
    </w:p>
    <w:p w:rsidR="00A32A6C" w:rsidRPr="00A32A6C" w:rsidRDefault="00A32A6C" w:rsidP="00A32A6C">
      <w:pPr>
        <w:ind w:left="565" w:hangingChars="257" w:hanging="565"/>
        <w:rPr>
          <w:rFonts w:ascii="ＭＳ 明朝" w:eastAsia="ＭＳ 明朝"/>
          <w:sz w:val="22"/>
        </w:rPr>
      </w:pPr>
      <w:r w:rsidRPr="00A32A6C">
        <w:rPr>
          <w:rFonts w:ascii="ＭＳ 明朝" w:eastAsia="ＭＳ 明朝" w:hint="eastAsia"/>
          <w:sz w:val="22"/>
        </w:rPr>
        <w:t xml:space="preserve">　　・　上記①の申請（年１回）において申込みのなかった日時に限り先着順により申請を受け付ける。</w:t>
      </w:r>
    </w:p>
    <w:p w:rsidR="00A32A6C" w:rsidRPr="00A32A6C" w:rsidRDefault="00A32A6C" w:rsidP="00A32A6C">
      <w:pPr>
        <w:numPr>
          <w:ilvl w:val="0"/>
          <w:numId w:val="2"/>
        </w:numPr>
        <w:rPr>
          <w:rFonts w:ascii="ＭＳ 明朝" w:eastAsia="ＭＳ 明朝"/>
          <w:sz w:val="22"/>
        </w:rPr>
      </w:pPr>
      <w:r w:rsidRPr="00A32A6C">
        <w:rPr>
          <w:rFonts w:ascii="ＭＳ 明朝" w:eastAsia="ＭＳ 明朝" w:hint="eastAsia"/>
          <w:sz w:val="22"/>
        </w:rPr>
        <w:t>利用者の選定</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 xml:space="preserve">　　　ご縁ステージ又はご縁広場の利用条件に合致したイベント等を行う利用者について、以下のとおり選定を行う。</w:t>
      </w:r>
    </w:p>
    <w:p w:rsidR="00A32A6C" w:rsidRPr="00A32A6C" w:rsidRDefault="00A32A6C" w:rsidP="00A32A6C">
      <w:pPr>
        <w:numPr>
          <w:ilvl w:val="0"/>
          <w:numId w:val="3"/>
        </w:numPr>
        <w:ind w:left="709"/>
        <w:rPr>
          <w:rFonts w:ascii="ＭＳ 明朝" w:eastAsia="ＭＳ 明朝"/>
          <w:sz w:val="22"/>
        </w:rPr>
      </w:pPr>
      <w:r w:rsidRPr="00A32A6C">
        <w:rPr>
          <w:rFonts w:ascii="ＭＳ 明朝" w:eastAsia="ＭＳ 明朝" w:hint="eastAsia"/>
          <w:sz w:val="22"/>
        </w:rPr>
        <w:t>ご縁ステージ又はご縁広場の利用可否</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 xml:space="preserve">　　　利用申請者（以下、申請者という。）より提出された「日比谷しまね館出展申込書」（様式１）（以下「出展申込書」という。）に対して、以下の選定基準による審査を行い、利用可否を判定し承認書を交付する。</w:t>
      </w:r>
    </w:p>
    <w:p w:rsidR="00A32A6C" w:rsidRPr="00A32A6C" w:rsidRDefault="00A32A6C" w:rsidP="00A32A6C">
      <w:pPr>
        <w:ind w:leftChars="100" w:left="430" w:hangingChars="100" w:hanging="220"/>
        <w:rPr>
          <w:rFonts w:ascii="ＭＳ 明朝" w:eastAsia="ＭＳ 明朝"/>
          <w:sz w:val="22"/>
        </w:rPr>
      </w:pPr>
      <w:r w:rsidRPr="00A32A6C">
        <w:rPr>
          <w:rFonts w:ascii="ＭＳ 明朝" w:eastAsia="ＭＳ 明朝" w:hint="eastAsia"/>
          <w:sz w:val="22"/>
        </w:rPr>
        <w:t xml:space="preserve">　【実施可否基準】</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 xml:space="preserve">　　　・　県産品の情報発信、販売拡大に資する内容であるか</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 xml:space="preserve">　　　・　島根県の認知度向上、島根創生計画の目標達成に寄与する内容であるか</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 xml:space="preserve">　　　・　法令やその他規程に適合した内容であるか</w:t>
      </w:r>
    </w:p>
    <w:p w:rsidR="00A32A6C" w:rsidRPr="00A32A6C" w:rsidRDefault="00A32A6C" w:rsidP="00A32A6C">
      <w:pPr>
        <w:numPr>
          <w:ilvl w:val="0"/>
          <w:numId w:val="3"/>
        </w:numPr>
        <w:rPr>
          <w:rFonts w:ascii="ＭＳ 明朝" w:eastAsia="ＭＳ 明朝"/>
          <w:sz w:val="22"/>
        </w:rPr>
      </w:pPr>
      <w:r w:rsidRPr="00A32A6C">
        <w:rPr>
          <w:rFonts w:ascii="ＭＳ 明朝" w:eastAsia="ＭＳ 明朝" w:hint="eastAsia"/>
          <w:sz w:val="22"/>
        </w:rPr>
        <w:t>重複日程の調整</w:t>
      </w:r>
    </w:p>
    <w:p w:rsidR="00A32A6C" w:rsidRPr="00A32A6C" w:rsidRDefault="00A32A6C" w:rsidP="00A32A6C">
      <w:pPr>
        <w:ind w:leftChars="100" w:left="635" w:hangingChars="193" w:hanging="425"/>
        <w:rPr>
          <w:rFonts w:ascii="ＭＳ 明朝" w:eastAsia="ＭＳ 明朝"/>
          <w:sz w:val="22"/>
        </w:rPr>
      </w:pPr>
      <w:r w:rsidRPr="00A32A6C">
        <w:rPr>
          <w:rFonts w:ascii="ＭＳ 明朝" w:eastAsia="ＭＳ 明朝" w:hint="eastAsia"/>
          <w:sz w:val="22"/>
        </w:rPr>
        <w:t xml:space="preserve">　　　利用申請日の重複があった場合、以下の選定基準を考慮し、申請者間の調整を行う。なお、調整が困難な場合は、抽選によって利用者を決定する。</w:t>
      </w:r>
    </w:p>
    <w:p w:rsidR="00A32A6C" w:rsidRPr="00A32A6C" w:rsidRDefault="00A32A6C" w:rsidP="00A32A6C">
      <w:pPr>
        <w:ind w:firstLineChars="100" w:firstLine="220"/>
        <w:rPr>
          <w:rFonts w:ascii="ＭＳ 明朝" w:eastAsia="ＭＳ 明朝"/>
          <w:sz w:val="22"/>
        </w:rPr>
      </w:pPr>
      <w:r w:rsidRPr="00A32A6C">
        <w:rPr>
          <w:rFonts w:ascii="ＭＳ 明朝" w:eastAsia="ＭＳ 明朝" w:hint="eastAsia"/>
          <w:sz w:val="22"/>
        </w:rPr>
        <w:t xml:space="preserve">　【選定基準（ご縁ステージ）】</w:t>
      </w:r>
    </w:p>
    <w:p w:rsidR="00A32A6C" w:rsidRPr="00A32A6C" w:rsidRDefault="00A32A6C" w:rsidP="00A32A6C">
      <w:pPr>
        <w:rPr>
          <w:rFonts w:ascii="ＭＳ 明朝" w:eastAsia="ＭＳ 明朝"/>
          <w:sz w:val="22"/>
        </w:rPr>
      </w:pPr>
      <w:r w:rsidRPr="00A32A6C">
        <w:rPr>
          <w:rFonts w:ascii="ＭＳ 明朝" w:eastAsia="ＭＳ 明朝" w:hint="eastAsia"/>
          <w:sz w:val="22"/>
        </w:rPr>
        <w:t xml:space="preserve">　</w:t>
      </w:r>
      <w:r w:rsidRPr="00A32A6C">
        <w:rPr>
          <w:rFonts w:ascii="ＭＳ 明朝" w:eastAsia="ＭＳ 明朝"/>
          <w:sz w:val="22"/>
        </w:rPr>
        <w:t xml:space="preserve">  </w:t>
      </w:r>
      <w:r w:rsidRPr="00A32A6C">
        <w:rPr>
          <w:rFonts w:ascii="ＭＳ 明朝" w:eastAsia="ＭＳ 明朝" w:hint="eastAsia"/>
          <w:sz w:val="22"/>
        </w:rPr>
        <w:t xml:space="preserve">　・　事業目的がテストマーケティング及び首都圏での販路拡大を目指すものか</w:t>
      </w:r>
    </w:p>
    <w:p w:rsidR="00A32A6C" w:rsidRPr="00A32A6C" w:rsidRDefault="00A32A6C" w:rsidP="00A32A6C">
      <w:pPr>
        <w:rPr>
          <w:rFonts w:ascii="ＭＳ 明朝" w:eastAsia="ＭＳ 明朝"/>
          <w:sz w:val="22"/>
        </w:rPr>
      </w:pPr>
      <w:r w:rsidRPr="00A32A6C">
        <w:rPr>
          <w:rFonts w:ascii="ＭＳ 明朝" w:eastAsia="ＭＳ 明朝" w:hint="eastAsia"/>
          <w:sz w:val="22"/>
        </w:rPr>
        <w:t xml:space="preserve">　　</w:t>
      </w:r>
      <w:r w:rsidRPr="00A32A6C">
        <w:rPr>
          <w:rFonts w:ascii="ＭＳ 明朝" w:eastAsia="ＭＳ 明朝"/>
          <w:sz w:val="22"/>
        </w:rPr>
        <w:t xml:space="preserve">  </w:t>
      </w:r>
      <w:r w:rsidRPr="00A32A6C">
        <w:rPr>
          <w:rFonts w:ascii="ＭＳ 明朝" w:eastAsia="ＭＳ 明朝" w:hint="eastAsia"/>
          <w:sz w:val="22"/>
        </w:rPr>
        <w:t>・　収益のみを目的とするものではないか</w:t>
      </w:r>
    </w:p>
    <w:p w:rsidR="00A32A6C" w:rsidRPr="00A32A6C" w:rsidRDefault="00A32A6C" w:rsidP="00A32A6C">
      <w:pPr>
        <w:rPr>
          <w:rFonts w:ascii="ＭＳ 明朝" w:eastAsia="ＭＳ 明朝"/>
          <w:sz w:val="22"/>
        </w:rPr>
      </w:pPr>
      <w:r w:rsidRPr="00A32A6C">
        <w:rPr>
          <w:rFonts w:ascii="ＭＳ 明朝" w:eastAsia="ＭＳ 明朝" w:hint="eastAsia"/>
          <w:sz w:val="22"/>
        </w:rPr>
        <w:t xml:space="preserve">　　【選定基準（ご縁広場）】</w:t>
      </w:r>
    </w:p>
    <w:p w:rsidR="00A32A6C" w:rsidRPr="00A32A6C" w:rsidRDefault="00A32A6C" w:rsidP="00A32A6C">
      <w:pPr>
        <w:ind w:firstLineChars="100" w:firstLine="220"/>
        <w:rPr>
          <w:rFonts w:ascii="ＭＳ 明朝" w:eastAsia="ＭＳ 明朝"/>
          <w:sz w:val="22"/>
        </w:rPr>
      </w:pPr>
      <w:r w:rsidRPr="00A32A6C">
        <w:rPr>
          <w:rFonts w:ascii="ＭＳ 明朝" w:eastAsia="ＭＳ 明朝" w:hint="eastAsia"/>
          <w:sz w:val="22"/>
        </w:rPr>
        <w:t xml:space="preserve">　　・　情報発信力が高く、情報の伝播が見込まれるか</w:t>
      </w:r>
    </w:p>
    <w:p w:rsidR="00A32A6C" w:rsidRPr="00A32A6C" w:rsidRDefault="00A32A6C" w:rsidP="00A32A6C">
      <w:pPr>
        <w:ind w:firstLineChars="100" w:firstLine="220"/>
        <w:rPr>
          <w:rFonts w:ascii="ＭＳ 明朝" w:eastAsia="ＭＳ 明朝"/>
          <w:sz w:val="22"/>
        </w:rPr>
      </w:pPr>
      <w:r w:rsidRPr="00A32A6C">
        <w:rPr>
          <w:rFonts w:ascii="ＭＳ 明朝" w:eastAsia="ＭＳ 明朝" w:hint="eastAsia"/>
          <w:sz w:val="22"/>
        </w:rPr>
        <w:t xml:space="preserve">　　・　多くの参加者が見込まれるか</w:t>
      </w:r>
    </w:p>
    <w:p w:rsidR="00A32A6C" w:rsidRPr="00A32A6C" w:rsidRDefault="00A32A6C" w:rsidP="00A32A6C">
      <w:pPr>
        <w:rPr>
          <w:rFonts w:ascii="ＭＳ 明朝" w:eastAsia="ＭＳ 明朝"/>
          <w:sz w:val="22"/>
        </w:rPr>
      </w:pPr>
      <w:r w:rsidRPr="00A32A6C">
        <w:rPr>
          <w:rFonts w:ascii="ＭＳ 明朝" w:eastAsia="ＭＳ 明朝" w:hint="eastAsia"/>
          <w:sz w:val="22"/>
        </w:rPr>
        <w:t xml:space="preserve">　　　・　事業目的が島根県の推進する島根創生計画に合致しているか</w:t>
      </w:r>
    </w:p>
    <w:p w:rsidR="00A32A6C" w:rsidRPr="00A32A6C" w:rsidRDefault="00A32A6C" w:rsidP="00A32A6C">
      <w:pPr>
        <w:rPr>
          <w:rFonts w:ascii="ＭＳ 明朝" w:eastAsia="ＭＳ 明朝"/>
          <w:sz w:val="22"/>
        </w:rPr>
      </w:pPr>
      <w:r w:rsidRPr="00A32A6C">
        <w:rPr>
          <w:rFonts w:ascii="ＭＳ 明朝" w:eastAsia="ＭＳ 明朝" w:hint="eastAsia"/>
          <w:sz w:val="22"/>
        </w:rPr>
        <w:t xml:space="preserve">　　　・　県内の広域的な組織による取組であるか（より広域的なものを優先）</w:t>
      </w:r>
    </w:p>
    <w:p w:rsidR="00A32A6C" w:rsidRPr="00A32A6C" w:rsidRDefault="00A32A6C" w:rsidP="00A32A6C">
      <w:pPr>
        <w:rPr>
          <w:rFonts w:ascii="ＭＳ 明朝" w:eastAsia="ＭＳ 明朝"/>
          <w:sz w:val="22"/>
        </w:rPr>
      </w:pPr>
      <w:r w:rsidRPr="00A32A6C">
        <w:rPr>
          <w:rFonts w:ascii="ＭＳ 明朝" w:eastAsia="ＭＳ 明朝" w:hint="eastAsia"/>
          <w:sz w:val="22"/>
        </w:rPr>
        <w:t xml:space="preserve">　　　・　公益性が高い事業であるか（収益のみを目的とするものではないか）</w:t>
      </w:r>
    </w:p>
    <w:p w:rsidR="00A32A6C" w:rsidRPr="00A32A6C" w:rsidRDefault="00A32A6C" w:rsidP="00A32A6C">
      <w:pPr>
        <w:rPr>
          <w:rFonts w:ascii="ＭＳ 明朝" w:eastAsia="ＭＳ 明朝"/>
          <w:sz w:val="22"/>
        </w:rPr>
      </w:pPr>
      <w:r w:rsidRPr="00A32A6C">
        <w:rPr>
          <w:rFonts w:ascii="ＭＳ 明朝" w:eastAsia="ＭＳ 明朝" w:hint="eastAsia"/>
          <w:sz w:val="22"/>
        </w:rPr>
        <w:t xml:space="preserve">　　</w:t>
      </w:r>
      <w:r w:rsidRPr="00A32A6C">
        <w:rPr>
          <w:rFonts w:ascii="ＭＳ 明朝" w:eastAsia="ＭＳ 明朝"/>
          <w:sz w:val="22"/>
        </w:rPr>
        <w:t xml:space="preserve">  </w:t>
      </w:r>
    </w:p>
    <w:p w:rsidR="00A32A6C" w:rsidRPr="00A32A6C" w:rsidRDefault="00A32A6C" w:rsidP="00A32A6C">
      <w:pPr>
        <w:ind w:firstLineChars="300" w:firstLine="660"/>
        <w:rPr>
          <w:rFonts w:ascii="ＭＳ 明朝" w:eastAsia="ＭＳ 明朝"/>
          <w:sz w:val="22"/>
        </w:rPr>
      </w:pPr>
      <w:r w:rsidRPr="00A32A6C">
        <w:rPr>
          <w:rFonts w:ascii="ＭＳ 明朝" w:eastAsia="ＭＳ 明朝" w:hint="eastAsia"/>
          <w:sz w:val="22"/>
        </w:rPr>
        <w:t>・　しまね館の利用実績の有無（実績がないものを優先）</w:t>
      </w:r>
    </w:p>
    <w:p w:rsidR="00A32A6C" w:rsidRPr="00A32A6C" w:rsidRDefault="00A32A6C" w:rsidP="00A32A6C">
      <w:pPr>
        <w:rPr>
          <w:rFonts w:ascii="ＭＳ 明朝" w:eastAsia="ＭＳ 明朝"/>
          <w:sz w:val="22"/>
        </w:rPr>
      </w:pPr>
      <w:r w:rsidRPr="00A32A6C">
        <w:rPr>
          <w:rFonts w:ascii="ＭＳ 明朝" w:eastAsia="ＭＳ 明朝" w:hint="eastAsia"/>
          <w:sz w:val="22"/>
        </w:rPr>
        <w:t>（３）利用申請承認フロー</w:t>
      </w:r>
    </w:p>
    <w:p w:rsidR="00A32A6C" w:rsidRPr="00A32A6C" w:rsidRDefault="00A32A6C" w:rsidP="00A32A6C">
      <w:pPr>
        <w:ind w:left="645" w:hangingChars="293" w:hanging="645"/>
        <w:rPr>
          <w:rFonts w:ascii="ＭＳ 明朝" w:eastAsia="ＭＳ 明朝"/>
          <w:sz w:val="22"/>
        </w:rPr>
      </w:pPr>
      <w:r w:rsidRPr="00A32A6C">
        <w:rPr>
          <w:rFonts w:ascii="ＭＳ 明朝" w:eastAsia="ＭＳ 明朝" w:hint="eastAsia"/>
          <w:sz w:val="22"/>
        </w:rPr>
        <w:lastRenderedPageBreak/>
        <w:t xml:space="preserve">　　①　利用者は、イベント等開催の２か月前までに出展申込書を管理運営事業者又は館長に申請するものとする。ただし、４月及び５月に開催するイベント等については、イベント等計画決定後、速やかに出展申込書を提出するものとする。</w:t>
      </w:r>
    </w:p>
    <w:p w:rsidR="00A32A6C" w:rsidRPr="00A32A6C" w:rsidRDefault="00A32A6C" w:rsidP="00A32A6C">
      <w:pPr>
        <w:ind w:leftChars="200" w:left="640" w:hangingChars="100" w:hanging="220"/>
        <w:rPr>
          <w:rFonts w:ascii="ＭＳ 明朝" w:eastAsia="ＭＳ 明朝"/>
          <w:sz w:val="22"/>
        </w:rPr>
      </w:pPr>
      <w:r w:rsidRPr="00A32A6C">
        <w:rPr>
          <w:rFonts w:ascii="ＭＳ 明朝" w:eastAsia="ＭＳ 明朝" w:hint="eastAsia"/>
          <w:sz w:val="22"/>
        </w:rPr>
        <w:t>②　館長は、前項による申請が適当であると認められる場合には、その利用を承認し、申請者に利用を承認する旨の通知を行うものとする。</w:t>
      </w:r>
    </w:p>
    <w:p w:rsidR="00A32A6C" w:rsidRPr="00A32A6C" w:rsidRDefault="00A32A6C" w:rsidP="00A32A6C">
      <w:pPr>
        <w:ind w:leftChars="200" w:left="640" w:hangingChars="100" w:hanging="220"/>
        <w:rPr>
          <w:rFonts w:ascii="ＭＳ 明朝" w:eastAsia="ＭＳ 明朝"/>
          <w:sz w:val="22"/>
        </w:rPr>
      </w:pPr>
      <w:r w:rsidRPr="00A32A6C">
        <w:rPr>
          <w:rFonts w:ascii="ＭＳ 明朝" w:eastAsia="ＭＳ 明朝" w:hint="eastAsia"/>
          <w:sz w:val="22"/>
        </w:rPr>
        <w:t>③　ご縁広場の利用者は、イベント等開催の１か月前までに事業計画書詳細を管理運営事業者又はしまね館長に提出するものとする。</w:t>
      </w:r>
    </w:p>
    <w:p w:rsidR="00A32A6C" w:rsidRPr="00A32A6C" w:rsidRDefault="00A32A6C" w:rsidP="00A32A6C">
      <w:pPr>
        <w:rPr>
          <w:rFonts w:ascii="ＭＳ 明朝" w:eastAsia="ＭＳ 明朝"/>
          <w:sz w:val="22"/>
        </w:rPr>
      </w:pPr>
    </w:p>
    <w:p w:rsidR="00A32A6C" w:rsidRPr="00A32A6C" w:rsidRDefault="00A32A6C" w:rsidP="00A32A6C">
      <w:pPr>
        <w:rPr>
          <w:rFonts w:ascii="ＭＳ 明朝" w:eastAsia="ＭＳ 明朝"/>
          <w:sz w:val="22"/>
        </w:rPr>
      </w:pPr>
      <w:r w:rsidRPr="00A32A6C">
        <w:rPr>
          <w:rFonts w:ascii="ＭＳ 明朝" w:eastAsia="ＭＳ 明朝" w:hint="eastAsia"/>
          <w:sz w:val="22"/>
        </w:rPr>
        <w:t>５．利用手続き</w:t>
      </w:r>
    </w:p>
    <w:p w:rsidR="00A32A6C" w:rsidRPr="00A32A6C" w:rsidRDefault="00A32A6C" w:rsidP="00A32A6C">
      <w:pPr>
        <w:ind w:left="220" w:hangingChars="100" w:hanging="220"/>
        <w:rPr>
          <w:rFonts w:ascii="ＭＳ 明朝" w:eastAsia="ＭＳ 明朝"/>
          <w:sz w:val="22"/>
        </w:rPr>
      </w:pPr>
      <w:r w:rsidRPr="00A32A6C">
        <w:rPr>
          <w:rFonts w:ascii="ＭＳ 明朝" w:eastAsia="ＭＳ 明朝" w:hint="eastAsia"/>
          <w:sz w:val="22"/>
        </w:rPr>
        <w:t>（１）ご縁ステージ又はご縁広場の利用にあたり、利用者は以下の手続きを行うものとする。なお、手続きが適切に行われない場合、申請はキャンセルされたものと見なす。</w:t>
      </w:r>
    </w:p>
    <w:p w:rsidR="00A32A6C" w:rsidRPr="00A32A6C" w:rsidRDefault="00A32A6C" w:rsidP="00A32A6C">
      <w:pPr>
        <w:ind w:leftChars="100" w:left="430" w:hangingChars="100" w:hanging="220"/>
        <w:rPr>
          <w:rFonts w:ascii="ＭＳ 明朝" w:eastAsia="ＭＳ 明朝"/>
          <w:sz w:val="22"/>
        </w:rPr>
      </w:pPr>
      <w:r w:rsidRPr="00A32A6C">
        <w:rPr>
          <w:rFonts w:ascii="ＭＳ 明朝" w:eastAsia="ＭＳ 明朝" w:hint="eastAsia"/>
          <w:sz w:val="22"/>
        </w:rPr>
        <w:t xml:space="preserve">　①　申請時には、出展申込書を提出するものとする。</w:t>
      </w:r>
    </w:p>
    <w:p w:rsidR="00A32A6C" w:rsidRPr="00A32A6C" w:rsidRDefault="00A32A6C" w:rsidP="00A32A6C">
      <w:pPr>
        <w:ind w:firstLine="440"/>
        <w:rPr>
          <w:rFonts w:ascii="ＭＳ 明朝" w:eastAsia="ＭＳ 明朝"/>
          <w:sz w:val="22"/>
        </w:rPr>
      </w:pPr>
      <w:r w:rsidRPr="00A32A6C">
        <w:rPr>
          <w:rFonts w:ascii="ＭＳ 明朝" w:eastAsia="ＭＳ 明朝" w:hint="eastAsia"/>
          <w:sz w:val="22"/>
        </w:rPr>
        <w:t>②　日程確定後、島根県より発送される利用決定通知により利用が決定する。</w:t>
      </w:r>
    </w:p>
    <w:p w:rsidR="00A32A6C" w:rsidRPr="00A32A6C" w:rsidRDefault="00A32A6C" w:rsidP="00A32A6C">
      <w:pPr>
        <w:ind w:leftChars="300" w:left="630"/>
        <w:rPr>
          <w:rFonts w:ascii="ＭＳ 明朝" w:eastAsia="ＭＳ 明朝"/>
          <w:sz w:val="22"/>
        </w:rPr>
      </w:pPr>
      <w:r w:rsidRPr="00A32A6C">
        <w:rPr>
          <w:rFonts w:ascii="ＭＳ 明朝" w:eastAsia="ＭＳ 明朝" w:hint="eastAsia"/>
          <w:sz w:val="22"/>
        </w:rPr>
        <w:t>事業実施月の１か月前までに、ホームページ、デジタルサイネージにおける広報用の原稿及び写真等の素材を提出するものとする。（デジタルサイネージ用データの仕様は別添のとおり）</w:t>
      </w:r>
    </w:p>
    <w:p w:rsidR="00A32A6C" w:rsidRPr="00A32A6C" w:rsidRDefault="00A32A6C" w:rsidP="00A32A6C">
      <w:pPr>
        <w:ind w:left="660" w:hangingChars="300" w:hanging="660"/>
        <w:rPr>
          <w:rFonts w:ascii="ＭＳ 明朝" w:eastAsia="ＭＳ 明朝"/>
          <w:sz w:val="22"/>
        </w:rPr>
      </w:pPr>
      <w:r w:rsidRPr="00A32A6C">
        <w:rPr>
          <w:rFonts w:ascii="ＭＳ 明朝" w:eastAsia="ＭＳ 明朝" w:hint="eastAsia"/>
          <w:sz w:val="22"/>
        </w:rPr>
        <w:t xml:space="preserve">　　③　出展申込書に基づき、利用者はしまね館スタッフと具体的な運営方法について協議･確認するものとする。</w:t>
      </w:r>
    </w:p>
    <w:p w:rsidR="00A32A6C" w:rsidRPr="00A32A6C" w:rsidRDefault="00A32A6C" w:rsidP="00A32A6C">
      <w:pPr>
        <w:ind w:left="660" w:hangingChars="300" w:hanging="660"/>
        <w:rPr>
          <w:rFonts w:ascii="ＭＳ 明朝" w:eastAsia="ＭＳ 明朝"/>
          <w:color w:val="000000" w:themeColor="text1"/>
          <w:sz w:val="22"/>
        </w:rPr>
      </w:pPr>
      <w:r w:rsidRPr="00A32A6C">
        <w:rPr>
          <w:rFonts w:ascii="ＭＳ 明朝" w:eastAsia="ＭＳ 明朝" w:hint="eastAsia"/>
          <w:sz w:val="22"/>
        </w:rPr>
        <w:t xml:space="preserve">　　④　事業終了後２週間以</w:t>
      </w:r>
      <w:r w:rsidRPr="00A32A6C">
        <w:rPr>
          <w:rFonts w:ascii="ＭＳ 明朝" w:eastAsia="ＭＳ 明朝" w:hint="eastAsia"/>
          <w:color w:val="000000" w:themeColor="text1"/>
          <w:sz w:val="22"/>
        </w:rPr>
        <w:t>内に、別に定める事業実施報告書を管理運営事業者に提出するものとする。</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（２）利用料</w:t>
      </w:r>
    </w:p>
    <w:p w:rsidR="00A32A6C" w:rsidRPr="00A32A6C" w:rsidRDefault="00A32A6C" w:rsidP="00A32A6C">
      <w:pPr>
        <w:ind w:left="660" w:hangingChars="300" w:hanging="660"/>
        <w:rPr>
          <w:rFonts w:ascii="ＭＳ 明朝" w:eastAsia="ＭＳ 明朝"/>
          <w:sz w:val="22"/>
        </w:rPr>
      </w:pPr>
      <w:r w:rsidRPr="00A32A6C">
        <w:rPr>
          <w:rFonts w:ascii="ＭＳ 明朝" w:eastAsia="ＭＳ 明朝" w:hint="eastAsia"/>
          <w:sz w:val="22"/>
        </w:rPr>
        <w:t xml:space="preserve">　　①　売上を伴わないもの又は実費相当分の参加料を徴収する場合に利益を得ない時は無償とする。</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 xml:space="preserve">　　　例：日本酒セミナーで試飲･試食に係る費用を参加料として参加者に求める場合</w:t>
      </w:r>
    </w:p>
    <w:p w:rsidR="00A32A6C" w:rsidRPr="00A32A6C" w:rsidRDefault="00A32A6C" w:rsidP="00A32A6C">
      <w:pPr>
        <w:ind w:left="660" w:hangingChars="300" w:hanging="660"/>
        <w:rPr>
          <w:rFonts w:ascii="ＭＳ 明朝" w:eastAsia="ＭＳ 明朝"/>
          <w:sz w:val="22"/>
        </w:rPr>
      </w:pPr>
      <w:r w:rsidRPr="00A32A6C">
        <w:rPr>
          <w:rFonts w:ascii="ＭＳ 明朝" w:eastAsia="ＭＳ 明朝" w:hint="eastAsia"/>
          <w:sz w:val="22"/>
        </w:rPr>
        <w:t xml:space="preserve">　　②　県産品の展示･販売等で売上を伴う場合は、別途、売上に応じた販売手数料を利用料として徴収する。※別途定める手引きによるものとする</w:t>
      </w:r>
    </w:p>
    <w:p w:rsidR="00A32A6C" w:rsidRPr="00A32A6C" w:rsidRDefault="00A32A6C" w:rsidP="00A32A6C">
      <w:pPr>
        <w:rPr>
          <w:rFonts w:ascii="ＭＳ 明朝" w:eastAsia="ＭＳ 明朝"/>
          <w:sz w:val="22"/>
        </w:rPr>
      </w:pPr>
    </w:p>
    <w:p w:rsidR="00A32A6C" w:rsidRPr="00A32A6C" w:rsidRDefault="00A32A6C" w:rsidP="00A32A6C">
      <w:pPr>
        <w:rPr>
          <w:rFonts w:ascii="ＭＳ 明朝" w:eastAsia="ＭＳ 明朝"/>
          <w:sz w:val="22"/>
        </w:rPr>
      </w:pPr>
      <w:r w:rsidRPr="00A32A6C">
        <w:rPr>
          <w:rFonts w:ascii="ＭＳ 明朝" w:eastAsia="ＭＳ 明朝" w:hint="eastAsia"/>
          <w:sz w:val="22"/>
        </w:rPr>
        <w:t>６．利用者の責務</w:t>
      </w:r>
    </w:p>
    <w:p w:rsidR="00A32A6C" w:rsidRPr="00A32A6C" w:rsidRDefault="00A32A6C" w:rsidP="00A32A6C">
      <w:pPr>
        <w:rPr>
          <w:rFonts w:ascii="ＭＳ 明朝" w:eastAsia="ＭＳ 明朝"/>
          <w:sz w:val="22"/>
        </w:rPr>
      </w:pPr>
      <w:r w:rsidRPr="00A32A6C">
        <w:rPr>
          <w:rFonts w:ascii="ＭＳ 明朝" w:eastAsia="ＭＳ 明朝" w:hint="eastAsia"/>
          <w:sz w:val="22"/>
        </w:rPr>
        <w:t>（１）事業の適正な運営の確保と来館者の安全かつ快適な利用を最優先し、関係者を</w:t>
      </w:r>
    </w:p>
    <w:p w:rsidR="00A32A6C" w:rsidRPr="00A32A6C" w:rsidRDefault="00A32A6C" w:rsidP="00A32A6C">
      <w:pPr>
        <w:ind w:leftChars="200" w:left="420"/>
        <w:rPr>
          <w:rFonts w:ascii="ＭＳ 明朝" w:eastAsia="ＭＳ 明朝"/>
          <w:sz w:val="22"/>
        </w:rPr>
      </w:pPr>
      <w:r w:rsidRPr="00A32A6C">
        <w:rPr>
          <w:rFonts w:ascii="ＭＳ 明朝" w:eastAsia="ＭＳ 明朝" w:hint="eastAsia"/>
          <w:sz w:val="22"/>
        </w:rPr>
        <w:t>ご縁ステージ又はご縁広場に常駐させ、善良な管理義務を持って使用するものとする。</w:t>
      </w:r>
    </w:p>
    <w:p w:rsidR="00A32A6C" w:rsidRPr="00A32A6C" w:rsidRDefault="00A32A6C" w:rsidP="00A32A6C">
      <w:pPr>
        <w:rPr>
          <w:rFonts w:ascii="ＭＳ 明朝" w:eastAsia="ＭＳ 明朝"/>
          <w:sz w:val="22"/>
        </w:rPr>
      </w:pPr>
      <w:r w:rsidRPr="00A32A6C">
        <w:rPr>
          <w:rFonts w:ascii="ＭＳ 明朝" w:eastAsia="ＭＳ 明朝" w:hint="eastAsia"/>
          <w:sz w:val="22"/>
        </w:rPr>
        <w:t>（２）日比谷シャンテ共用部分における勧誘、販売行為を行ってはならない。</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（３）利用者の責めに帰すべき事由による事故及び損害（常設備品及び展示県産品の破損等も含む。）については、利用者の責任において処理するものとする。</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（４）利用者の責めに帰すべき事由による日比谷シャンテ共用部分における事故及び損害（壁、床面等の毀損も含む）については、利用者の責任において処理するものとする。</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（５）利用者は、しまね館のスタッフの指示に従い、清掃及び原状復帰を行うものとする。</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lastRenderedPageBreak/>
        <w:t>（６）利用者は、イベント等での配布物（試飲･試食に使用した容器等も含む）が放置又は投棄され日比谷シャンテの美観を損なうことがないよう、イベント実施期間中（終了後も含む）は共用部分（通路、トイレ、休憩スペース等）を定期的に確認し、放置等があった場合は、利用者の責任において回収するものとする。</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（７）利用者は、出展申込書の提出時において指摘を受けた内容については、事業実施までに改善及び修正を行うものとする。</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（８）事業の集客、宣伝、広報については、しまね館公式ホームページへの掲載及びデジタルサイネージへの掲出を除き、原則として利用者の責任において行うものとする。</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（９）宣伝、広報等において、しまね館のロゴマーク等を用いる場合は、「日比谷しまね館ロゴマーク使用規定書」に沿って使用するものとする。</w:t>
      </w:r>
    </w:p>
    <w:p w:rsidR="00A32A6C" w:rsidRPr="00A32A6C" w:rsidRDefault="00A32A6C" w:rsidP="00A32A6C">
      <w:pPr>
        <w:rPr>
          <w:rFonts w:ascii="ＭＳ 明朝" w:eastAsia="ＭＳ 明朝"/>
          <w:sz w:val="22"/>
        </w:rPr>
      </w:pPr>
    </w:p>
    <w:p w:rsidR="00A32A6C" w:rsidRPr="00A32A6C" w:rsidRDefault="00A32A6C" w:rsidP="00A32A6C">
      <w:pPr>
        <w:rPr>
          <w:rFonts w:ascii="ＭＳ 明朝" w:eastAsia="ＭＳ 明朝"/>
          <w:sz w:val="22"/>
        </w:rPr>
      </w:pPr>
      <w:r w:rsidRPr="00A32A6C">
        <w:rPr>
          <w:rFonts w:ascii="ＭＳ 明朝" w:eastAsia="ＭＳ 明朝" w:hint="eastAsia"/>
          <w:sz w:val="22"/>
        </w:rPr>
        <w:t>７．感染症対策</w:t>
      </w:r>
    </w:p>
    <w:p w:rsidR="00A32A6C" w:rsidRPr="00A32A6C" w:rsidRDefault="00A32A6C" w:rsidP="00A32A6C">
      <w:pPr>
        <w:ind w:firstLineChars="100" w:firstLine="220"/>
        <w:rPr>
          <w:rFonts w:ascii="ＭＳ 明朝" w:eastAsia="ＭＳ 明朝"/>
          <w:sz w:val="22"/>
        </w:rPr>
      </w:pPr>
      <w:r w:rsidRPr="00A32A6C">
        <w:rPr>
          <w:rFonts w:ascii="ＭＳ 明朝" w:eastAsia="ＭＳ 明朝" w:hint="eastAsia"/>
          <w:sz w:val="22"/>
        </w:rPr>
        <w:t>感染症対策は利用者で行うこととし、利用者や参加者が指定感染症に感染した場合は、実施概要等を公表する場合があることを承知すること。</w:t>
      </w:r>
    </w:p>
    <w:p w:rsidR="00A32A6C" w:rsidRPr="00A32A6C" w:rsidRDefault="00A32A6C" w:rsidP="00A32A6C">
      <w:pPr>
        <w:rPr>
          <w:rFonts w:ascii="ＭＳ 明朝" w:eastAsia="ＭＳ 明朝"/>
          <w:sz w:val="22"/>
        </w:rPr>
      </w:pPr>
      <w:r w:rsidRPr="00A32A6C">
        <w:rPr>
          <w:rFonts w:ascii="ＭＳ 明朝" w:eastAsia="ＭＳ 明朝" w:hint="eastAsia"/>
          <w:sz w:val="22"/>
        </w:rPr>
        <w:t>（１）不特定多数の参加者を対象とする場合</w:t>
      </w:r>
    </w:p>
    <w:p w:rsidR="00A32A6C" w:rsidRPr="00A32A6C" w:rsidRDefault="00A32A6C" w:rsidP="00A32A6C">
      <w:pPr>
        <w:ind w:firstLineChars="200" w:firstLine="440"/>
        <w:rPr>
          <w:rFonts w:ascii="ＭＳ 明朝" w:eastAsia="ＭＳ 明朝"/>
          <w:sz w:val="22"/>
        </w:rPr>
      </w:pPr>
      <w:r w:rsidRPr="00A32A6C">
        <w:rPr>
          <w:rFonts w:ascii="ＭＳ 明朝" w:eastAsia="ＭＳ 明朝" w:hint="eastAsia"/>
          <w:sz w:val="22"/>
        </w:rPr>
        <w:t>・密接・密集を避けること</w:t>
      </w:r>
    </w:p>
    <w:p w:rsidR="00A32A6C" w:rsidRPr="00A32A6C" w:rsidRDefault="00A32A6C" w:rsidP="00A32A6C">
      <w:pPr>
        <w:rPr>
          <w:rFonts w:ascii="ＭＳ 明朝" w:eastAsia="ＭＳ 明朝"/>
          <w:sz w:val="22"/>
        </w:rPr>
      </w:pPr>
      <w:r w:rsidRPr="00A32A6C">
        <w:rPr>
          <w:rFonts w:ascii="ＭＳ 明朝" w:eastAsia="ＭＳ 明朝" w:hint="eastAsia"/>
          <w:sz w:val="22"/>
        </w:rPr>
        <w:t xml:space="preserve">　　・利用者は手指や使用設備の消毒をこまめに行うこと</w:t>
      </w:r>
    </w:p>
    <w:p w:rsidR="00A32A6C" w:rsidRPr="00A32A6C" w:rsidRDefault="00A32A6C" w:rsidP="00A32A6C">
      <w:pPr>
        <w:ind w:left="660" w:hangingChars="300" w:hanging="660"/>
        <w:rPr>
          <w:rFonts w:ascii="ＭＳ 明朝" w:eastAsia="ＭＳ 明朝"/>
          <w:sz w:val="22"/>
        </w:rPr>
      </w:pPr>
      <w:r w:rsidRPr="00A32A6C">
        <w:rPr>
          <w:rFonts w:ascii="ＭＳ 明朝" w:eastAsia="ＭＳ 明朝" w:hint="eastAsia"/>
          <w:sz w:val="22"/>
        </w:rPr>
        <w:t xml:space="preserve">　　・試食･試飲物を開封した状態での手渡しや放置は避けること。</w:t>
      </w:r>
    </w:p>
    <w:p w:rsidR="00A32A6C" w:rsidRPr="00A32A6C" w:rsidRDefault="00A32A6C" w:rsidP="00A32A6C">
      <w:pPr>
        <w:ind w:firstLineChars="200" w:firstLine="440"/>
        <w:rPr>
          <w:rFonts w:ascii="ＭＳ 明朝" w:eastAsia="ＭＳ 明朝"/>
          <w:sz w:val="22"/>
        </w:rPr>
      </w:pPr>
      <w:r w:rsidRPr="00A32A6C">
        <w:rPr>
          <w:rFonts w:ascii="ＭＳ 明朝" w:eastAsia="ＭＳ 明朝" w:hint="eastAsia"/>
          <w:sz w:val="22"/>
        </w:rPr>
        <w:t>・個包装の場合、手指消毒等を行った利用者が渡すこととし、この参加者が自由に</w:t>
      </w:r>
    </w:p>
    <w:p w:rsidR="00A32A6C" w:rsidRPr="00A32A6C" w:rsidRDefault="00A32A6C" w:rsidP="00A32A6C">
      <w:pPr>
        <w:ind w:leftChars="300" w:left="630"/>
        <w:rPr>
          <w:rFonts w:ascii="ＭＳ 明朝" w:eastAsia="ＭＳ 明朝"/>
          <w:sz w:val="22"/>
        </w:rPr>
      </w:pPr>
      <w:r w:rsidRPr="00A32A6C">
        <w:rPr>
          <w:rFonts w:ascii="ＭＳ 明朝" w:eastAsia="ＭＳ 明朝" w:hint="eastAsia"/>
          <w:sz w:val="22"/>
        </w:rPr>
        <w:t>取れる状態にしないこと。</w:t>
      </w:r>
    </w:p>
    <w:p w:rsidR="00A32A6C" w:rsidRPr="00A32A6C" w:rsidRDefault="00A32A6C" w:rsidP="00A32A6C">
      <w:pPr>
        <w:rPr>
          <w:rFonts w:ascii="ＭＳ 明朝" w:eastAsia="ＭＳ 明朝"/>
          <w:sz w:val="22"/>
        </w:rPr>
      </w:pPr>
      <w:r w:rsidRPr="00A32A6C">
        <w:rPr>
          <w:rFonts w:ascii="ＭＳ 明朝" w:eastAsia="ＭＳ 明朝" w:hint="eastAsia"/>
          <w:sz w:val="22"/>
        </w:rPr>
        <w:t>（２）特定の参加者を対象とする場合</w:t>
      </w:r>
    </w:p>
    <w:p w:rsidR="00A32A6C" w:rsidRPr="00A32A6C" w:rsidRDefault="00A32A6C" w:rsidP="00A32A6C">
      <w:pPr>
        <w:rPr>
          <w:rFonts w:ascii="ＭＳ 明朝" w:eastAsia="ＭＳ 明朝"/>
          <w:sz w:val="22"/>
        </w:rPr>
      </w:pPr>
      <w:r w:rsidRPr="00A32A6C">
        <w:rPr>
          <w:rFonts w:ascii="ＭＳ 明朝" w:eastAsia="ＭＳ 明朝" w:hint="eastAsia"/>
          <w:sz w:val="22"/>
        </w:rPr>
        <w:t xml:space="preserve">　　　利用者、参加者名簿等を作成するなど、参加者の氏名・連絡先を把握すること。</w:t>
      </w:r>
    </w:p>
    <w:p w:rsidR="00A32A6C" w:rsidRPr="00A32A6C" w:rsidRDefault="00A32A6C" w:rsidP="00A32A6C">
      <w:pPr>
        <w:rPr>
          <w:rFonts w:ascii="ＭＳ 明朝" w:eastAsia="ＭＳ 明朝"/>
          <w:sz w:val="22"/>
        </w:rPr>
      </w:pPr>
    </w:p>
    <w:p w:rsidR="00A32A6C" w:rsidRPr="00A32A6C" w:rsidRDefault="00A32A6C" w:rsidP="00A32A6C">
      <w:pPr>
        <w:rPr>
          <w:rFonts w:ascii="ＭＳ 明朝" w:eastAsia="ＭＳ 明朝"/>
          <w:sz w:val="22"/>
        </w:rPr>
      </w:pPr>
      <w:r w:rsidRPr="00A32A6C">
        <w:rPr>
          <w:rFonts w:ascii="ＭＳ 明朝" w:eastAsia="ＭＳ 明朝" w:hint="eastAsia"/>
          <w:sz w:val="22"/>
        </w:rPr>
        <w:t>８．その他</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（１）利用者の意図や行為とは関係なく、やむを得ず事業の開催が中止となった場合に生じた損失について、島根県に対し補填･補償を求めないこととする。</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（２）定員制イベントの申し込みや問合せ等への対応については、各利用者の責任において行うものとする。（しま</w:t>
      </w:r>
      <w:bookmarkStart w:id="0" w:name="_GoBack"/>
      <w:bookmarkEnd w:id="0"/>
      <w:r w:rsidRPr="00A32A6C">
        <w:rPr>
          <w:rFonts w:ascii="ＭＳ 明朝" w:eastAsia="ＭＳ 明朝" w:hint="eastAsia"/>
          <w:sz w:val="22"/>
        </w:rPr>
        <w:t>ね館はホームページ等にリンクを貼ること等により対応）</w:t>
      </w:r>
    </w:p>
    <w:p w:rsidR="00A32A6C" w:rsidRPr="00A32A6C" w:rsidRDefault="00A32A6C" w:rsidP="00A32A6C">
      <w:pPr>
        <w:rPr>
          <w:rFonts w:ascii="ＭＳ 明朝" w:eastAsia="ＭＳ 明朝"/>
          <w:sz w:val="22"/>
        </w:rPr>
      </w:pP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附則</w:t>
      </w:r>
    </w:p>
    <w:p w:rsidR="00A32A6C" w:rsidRPr="00A32A6C" w:rsidRDefault="00A32A6C" w:rsidP="00A32A6C">
      <w:pPr>
        <w:ind w:left="440" w:hangingChars="200" w:hanging="440"/>
        <w:rPr>
          <w:rFonts w:ascii="ＭＳ 明朝" w:eastAsia="ＭＳ 明朝"/>
          <w:sz w:val="22"/>
        </w:rPr>
      </w:pPr>
      <w:r w:rsidRPr="00A32A6C">
        <w:rPr>
          <w:rFonts w:ascii="ＭＳ 明朝" w:eastAsia="ＭＳ 明朝" w:hint="eastAsia"/>
          <w:sz w:val="22"/>
        </w:rPr>
        <w:t>この要綱は、</w:t>
      </w:r>
      <w:r w:rsidR="00323C4F">
        <w:rPr>
          <w:rFonts w:ascii="ＭＳ 明朝" w:eastAsia="ＭＳ 明朝" w:hint="eastAsia"/>
          <w:sz w:val="22"/>
          <w:u w:color="FF0000"/>
        </w:rPr>
        <w:t>令和７年４月</w:t>
      </w:r>
      <w:r w:rsidR="00B42614">
        <w:rPr>
          <w:rFonts w:ascii="ＭＳ 明朝" w:eastAsia="ＭＳ 明朝" w:hint="eastAsia"/>
          <w:sz w:val="22"/>
          <w:u w:color="FF0000"/>
        </w:rPr>
        <w:t>21</w:t>
      </w:r>
      <w:r w:rsidRPr="00323C4F">
        <w:rPr>
          <w:rFonts w:ascii="ＭＳ 明朝" w:eastAsia="ＭＳ 明朝" w:hint="eastAsia"/>
          <w:sz w:val="22"/>
          <w:u w:color="FF0000"/>
        </w:rPr>
        <w:t>日</w:t>
      </w:r>
      <w:r w:rsidRPr="00A32A6C">
        <w:rPr>
          <w:rFonts w:ascii="ＭＳ 明朝" w:eastAsia="ＭＳ 明朝" w:hint="eastAsia"/>
          <w:sz w:val="22"/>
        </w:rPr>
        <w:t>に施行する。</w:t>
      </w:r>
    </w:p>
    <w:p w:rsidR="00A32A6C" w:rsidRPr="00A32A6C" w:rsidRDefault="00A32A6C" w:rsidP="00323C4F">
      <w:pPr>
        <w:rPr>
          <w:rFonts w:ascii="ＭＳ 明朝" w:eastAsia="ＭＳ 明朝"/>
          <w:sz w:val="22"/>
        </w:rPr>
      </w:pPr>
    </w:p>
    <w:p w:rsidR="00A0131F" w:rsidRDefault="00A0131F"/>
    <w:sectPr w:rsidR="00A0131F" w:rsidSect="005637BC">
      <w:footerReference w:type="default" r:id="rId7"/>
      <w:pgSz w:w="11906" w:h="16838" w:code="9"/>
      <w:pgMar w:top="1531" w:right="1701" w:bottom="153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E4A" w:rsidRDefault="00323C4F">
      <w:r>
        <w:separator/>
      </w:r>
    </w:p>
  </w:endnote>
  <w:endnote w:type="continuationSeparator" w:id="0">
    <w:p w:rsidR="00886E4A" w:rsidRDefault="0032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342845"/>
      <w:docPartObj>
        <w:docPartGallery w:val="Page Numbers (Bottom of Page)"/>
        <w:docPartUnique/>
      </w:docPartObj>
    </w:sdtPr>
    <w:sdtEndPr/>
    <w:sdtContent>
      <w:p w:rsidR="008F782E" w:rsidRDefault="00A32A6C">
        <w:pPr>
          <w:pStyle w:val="a3"/>
          <w:jc w:val="center"/>
        </w:pPr>
        <w:r>
          <w:fldChar w:fldCharType="begin"/>
        </w:r>
        <w:r>
          <w:instrText>PAGE   \* MERGEFORMAT</w:instrText>
        </w:r>
        <w:r>
          <w:fldChar w:fldCharType="separate"/>
        </w:r>
        <w:r w:rsidR="00B42614" w:rsidRPr="00B42614">
          <w:rPr>
            <w:noProof/>
            <w:lang w:val="ja-JP"/>
          </w:rPr>
          <w:t>4</w:t>
        </w:r>
        <w:r>
          <w:fldChar w:fldCharType="end"/>
        </w:r>
      </w:p>
    </w:sdtContent>
  </w:sdt>
  <w:p w:rsidR="008F782E" w:rsidRDefault="00B426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E4A" w:rsidRDefault="00323C4F">
      <w:r>
        <w:separator/>
      </w:r>
    </w:p>
  </w:footnote>
  <w:footnote w:type="continuationSeparator" w:id="0">
    <w:p w:rsidR="00886E4A" w:rsidRDefault="00323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05F3"/>
    <w:multiLevelType w:val="hybridMultilevel"/>
    <w:tmpl w:val="EDA8D9BC"/>
    <w:lvl w:ilvl="0" w:tplc="C8B2FA6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B964FC"/>
    <w:multiLevelType w:val="hybridMultilevel"/>
    <w:tmpl w:val="B5840F56"/>
    <w:lvl w:ilvl="0" w:tplc="FEB634E6">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538F6CAE"/>
    <w:multiLevelType w:val="hybridMultilevel"/>
    <w:tmpl w:val="AF5CC7E6"/>
    <w:lvl w:ilvl="0" w:tplc="8B92F9F4">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6C"/>
    <w:rsid w:val="00323C4F"/>
    <w:rsid w:val="00886E4A"/>
    <w:rsid w:val="00A0131F"/>
    <w:rsid w:val="00A32A6C"/>
    <w:rsid w:val="00B4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B5419"/>
  <w15:chartTrackingRefBased/>
  <w15:docId w15:val="{1D4DC2FF-3A45-4033-84A7-A8FE0124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2A6C"/>
    <w:pPr>
      <w:tabs>
        <w:tab w:val="center" w:pos="4252"/>
        <w:tab w:val="right" w:pos="8504"/>
      </w:tabs>
      <w:snapToGrid w:val="0"/>
    </w:pPr>
    <w:rPr>
      <w:rFonts w:ascii="ＭＳ 明朝" w:eastAsia="ＭＳ 明朝"/>
      <w:sz w:val="22"/>
    </w:rPr>
  </w:style>
  <w:style w:type="character" w:customStyle="1" w:styleId="a4">
    <w:name w:val="フッター (文字)"/>
    <w:basedOn w:val="a0"/>
    <w:link w:val="a3"/>
    <w:uiPriority w:val="99"/>
    <w:rsid w:val="00A32A6C"/>
    <w:rPr>
      <w:rFonts w:ascii="ＭＳ 明朝" w:eastAsia="ＭＳ 明朝"/>
      <w:sz w:val="22"/>
    </w:rPr>
  </w:style>
  <w:style w:type="character" w:styleId="a5">
    <w:name w:val="annotation reference"/>
    <w:basedOn w:val="a0"/>
    <w:uiPriority w:val="99"/>
    <w:semiHidden/>
    <w:unhideWhenUsed/>
    <w:rsid w:val="00A32A6C"/>
    <w:rPr>
      <w:sz w:val="18"/>
      <w:szCs w:val="18"/>
    </w:rPr>
  </w:style>
  <w:style w:type="paragraph" w:styleId="a6">
    <w:name w:val="annotation text"/>
    <w:basedOn w:val="a"/>
    <w:link w:val="a7"/>
    <w:uiPriority w:val="99"/>
    <w:semiHidden/>
    <w:unhideWhenUsed/>
    <w:rsid w:val="00A32A6C"/>
    <w:pPr>
      <w:jc w:val="left"/>
    </w:pPr>
    <w:rPr>
      <w:rFonts w:ascii="ＭＳ 明朝" w:eastAsia="ＭＳ 明朝"/>
      <w:sz w:val="22"/>
    </w:rPr>
  </w:style>
  <w:style w:type="character" w:customStyle="1" w:styleId="a7">
    <w:name w:val="コメント文字列 (文字)"/>
    <w:basedOn w:val="a0"/>
    <w:link w:val="a6"/>
    <w:uiPriority w:val="99"/>
    <w:semiHidden/>
    <w:rsid w:val="00A32A6C"/>
    <w:rPr>
      <w:rFonts w:ascii="ＭＳ 明朝" w:eastAsia="ＭＳ 明朝"/>
      <w:sz w:val="22"/>
    </w:rPr>
  </w:style>
  <w:style w:type="paragraph" w:styleId="a8">
    <w:name w:val="Balloon Text"/>
    <w:basedOn w:val="a"/>
    <w:link w:val="a9"/>
    <w:uiPriority w:val="99"/>
    <w:semiHidden/>
    <w:unhideWhenUsed/>
    <w:rsid w:val="00A32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2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いずみ</dc:creator>
  <cp:keywords/>
  <dc:description/>
  <cp:lastModifiedBy>増田　いずみ</cp:lastModifiedBy>
  <cp:revision>3</cp:revision>
  <dcterms:created xsi:type="dcterms:W3CDTF">2025-04-21T00:26:00Z</dcterms:created>
  <dcterms:modified xsi:type="dcterms:W3CDTF">2025-04-22T07:45:00Z</dcterms:modified>
</cp:coreProperties>
</file>